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6A28A3" w:rsidRDefault="00ED6CF8" w:rsidP="006A28A3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6A28A3">
        <w:rPr>
          <w:rFonts w:ascii="Comic Sans MS" w:hAnsi="Comic Sans MS"/>
          <w:b/>
          <w:color w:val="FF0000"/>
          <w:sz w:val="40"/>
          <w:szCs w:val="40"/>
        </w:rPr>
        <w:t>LOS HIJOS DE PUJOL</w:t>
      </w:r>
    </w:p>
    <w:p w:rsidR="006A28A3" w:rsidRDefault="006A28A3" w:rsidP="006A28A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4476750" cy="29813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jos de puj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D6CF8" w:rsidRPr="006A28A3">
        <w:rPr>
          <w:rFonts w:ascii="Comic Sans MS" w:hAnsi="Comic Sans MS"/>
          <w:b/>
          <w:color w:val="FF0000"/>
          <w:sz w:val="40"/>
          <w:szCs w:val="40"/>
        </w:rPr>
        <w:br/>
      </w:r>
      <w:r w:rsidR="00ED6CF8" w:rsidRPr="006A28A3">
        <w:rPr>
          <w:rFonts w:ascii="Comic Sans MS" w:hAnsi="Comic Sans MS"/>
          <w:sz w:val="28"/>
          <w:szCs w:val="28"/>
        </w:rPr>
        <w:br/>
      </w:r>
    </w:p>
    <w:p w:rsidR="006A28A3" w:rsidRDefault="00ED6CF8" w:rsidP="006A28A3">
      <w:pPr>
        <w:rPr>
          <w:rFonts w:ascii="Comic Sans MS" w:hAnsi="Comic Sans MS"/>
          <w:sz w:val="28"/>
          <w:szCs w:val="28"/>
        </w:rPr>
      </w:pPr>
      <w:r w:rsidRPr="006A28A3">
        <w:rPr>
          <w:rFonts w:ascii="Comic Sans MS" w:hAnsi="Comic Sans MS"/>
          <w:sz w:val="28"/>
          <w:szCs w:val="28"/>
        </w:rPr>
        <w:t>El comité electoral de CIU fue víctima del pánico esta semana cuando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conoció la filtración del texto del Registro Mercantil que detalla 73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de las sociedades vinculadas al Secretario General de Convergencia,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Oriol Pujol Ferrusola y sus hermanos.  Los hijos de Jordi Pujol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participan (o han participado recientemente) en al menos 73 sociedades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 xml:space="preserve">mercantiles –ver </w:t>
      </w:r>
      <w:r w:rsidR="006A28A3" w:rsidRPr="006A28A3">
        <w:rPr>
          <w:rFonts w:ascii="Comic Sans MS" w:hAnsi="Comic Sans MS"/>
          <w:sz w:val="28"/>
          <w:szCs w:val="28"/>
        </w:rPr>
        <w:t>más</w:t>
      </w:r>
      <w:r w:rsidRPr="006A28A3">
        <w:rPr>
          <w:rFonts w:ascii="Comic Sans MS" w:hAnsi="Comic Sans MS"/>
          <w:sz w:val="28"/>
          <w:szCs w:val="28"/>
        </w:rPr>
        <w:t xml:space="preserve"> abajo la lista del Registro Mercantil-. </w:t>
      </w:r>
    </w:p>
    <w:p w:rsidR="00B84B5A" w:rsidRPr="006A28A3" w:rsidRDefault="00ED6CF8" w:rsidP="006A28A3">
      <w:pPr>
        <w:rPr>
          <w:rFonts w:ascii="Comic Sans MS" w:hAnsi="Comic Sans MS"/>
          <w:sz w:val="28"/>
          <w:szCs w:val="28"/>
        </w:rPr>
      </w:pPr>
      <w:r w:rsidRPr="006A28A3">
        <w:rPr>
          <w:rFonts w:ascii="Comic Sans MS" w:hAnsi="Comic Sans MS"/>
          <w:sz w:val="28"/>
          <w:szCs w:val="28"/>
        </w:rPr>
        <w:t>A este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listado hay que sumarle las empresas valoradas en varios millones de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euros que tienen en el extranjero (como el Hotel Encanto, de 5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estrellas en México o el puerto de Rosario en Argentina) además de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aquellas compañías en las que esta dinastía política de recientes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millonarios participa de manera indirecta.</w:t>
      </w:r>
      <w:r w:rsidRPr="006A28A3">
        <w:rPr>
          <w:rFonts w:ascii="Comic Sans MS" w:hAnsi="Comic Sans MS"/>
          <w:sz w:val="28"/>
          <w:szCs w:val="28"/>
        </w:rPr>
        <w:br/>
      </w:r>
      <w:r w:rsidRPr="006A28A3">
        <w:rPr>
          <w:rFonts w:ascii="Comic Sans MS" w:hAnsi="Comic Sans MS"/>
          <w:sz w:val="28"/>
          <w:szCs w:val="28"/>
        </w:rPr>
        <w:br/>
        <w:t>Para hacerse una idea de la magnitud de la fortuna atesorada, decir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que tan solo una de las 73 sociedades con presencia de los Pujol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Ferrusola, Europraxis, fue vendida por Josep Pujol a Indra en 2003 por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44 millones de euros. Europraxis, creada y gestionada por Josep Pujol,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facturó durante décadas millones de euros a clientes que a su vez eran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contratistas de la Generalidad que encabezaba su propio padre: don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Jordi Pujol. Con semejante montaje, es comprensible lo difícil que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debe resultar resistirse a pedir más autonomía, cuando no directamente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la independencia.</w:t>
      </w:r>
      <w:r w:rsidRPr="006A28A3">
        <w:rPr>
          <w:rFonts w:ascii="Comic Sans MS" w:hAnsi="Comic Sans MS"/>
          <w:sz w:val="28"/>
          <w:szCs w:val="28"/>
        </w:rPr>
        <w:br/>
      </w:r>
      <w:r w:rsidRPr="006A28A3">
        <w:rPr>
          <w:rFonts w:ascii="Comic Sans MS" w:hAnsi="Comic Sans MS"/>
          <w:sz w:val="28"/>
          <w:szCs w:val="28"/>
        </w:rPr>
        <w:br/>
        <w:t>En CiU mandan hoy los hijos de don Jordi; algunos son hijos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biológicos, como Oriol y Josep, otros como Mas, Alavedra, o Prenafeta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son hijos ideológicos. No obstante, todos los citados tienen en común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 xml:space="preserve">una cosa: </w:t>
      </w:r>
      <w:proofErr w:type="gramStart"/>
      <w:r w:rsidRPr="006A28A3">
        <w:rPr>
          <w:rFonts w:ascii="Comic Sans MS" w:hAnsi="Comic Sans MS"/>
          <w:sz w:val="28"/>
          <w:szCs w:val="28"/>
        </w:rPr>
        <w:t>el haber sido investigados</w:t>
      </w:r>
      <w:proofErr w:type="gramEnd"/>
      <w:r w:rsidRPr="006A28A3">
        <w:rPr>
          <w:rFonts w:ascii="Comic Sans MS" w:hAnsi="Comic Sans MS"/>
          <w:sz w:val="28"/>
          <w:szCs w:val="28"/>
        </w:rPr>
        <w:t xml:space="preserve"> por Hacienda, la Justicia o ambas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a la vez (como las ITV de Oriol). En otros casos, los discípulos de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Pujol fueron directamente encarcelados por corrupción. A Alavedra,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Prenafeta y Millet les unen tres cosas: su abultado patrimonio, su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paso por prisión acusados de corrupción y cobro ilegal de comisiones y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su amor por CiU y la hoy muy rica familia Pujol, a cuyas bodas nunca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faltan.</w:t>
      </w:r>
      <w:r w:rsidRPr="006A28A3">
        <w:rPr>
          <w:rFonts w:ascii="Comic Sans MS" w:hAnsi="Comic Sans MS"/>
          <w:sz w:val="28"/>
          <w:szCs w:val="28"/>
        </w:rPr>
        <w:br/>
      </w:r>
      <w:r w:rsidRPr="006A28A3">
        <w:rPr>
          <w:rFonts w:ascii="Comic Sans MS" w:hAnsi="Comic Sans MS"/>
          <w:sz w:val="28"/>
          <w:szCs w:val="28"/>
        </w:rPr>
        <w:br/>
        <w:t>Durante sus 23 años al frente del Govern, Jordi Pujol cultivó una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fachada de austero médico de familia preocupado por el país que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hipnotizó al votante durante décadas. Pero la realidad era otra: su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esposa, hijos y allegados, participaban en un mosaico de prósperas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empresas que les hizo tan ricos como para que en solo en el ejercicio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fiscal de 2004 el erario le reclamase a uno de ellos –Josep- 18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millones de euros en impuestos atrasados. Todo esto siempre según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información pública del Registro Mercantil y Hacienda. 73 sociedades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dan de sí para mucho. En unos casos, estas sociedades se dedicaban a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trabajar para grandes empresas que simultáneamente o más tarde eran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contratadas por las administraciones controladas por CiU. Otras veces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intermediaban en operaciones inmobiliarias con grandes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recalificaciones de por medio. Véase por ejemplo las acciones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vinculadas a las construcciones del Fórum "</w:t>
      </w:r>
      <w:proofErr w:type="spellStart"/>
      <w:r w:rsidRPr="006A28A3">
        <w:rPr>
          <w:rFonts w:ascii="Comic Sans MS" w:hAnsi="Comic Sans MS"/>
          <w:sz w:val="28"/>
          <w:szCs w:val="28"/>
        </w:rPr>
        <w:t>Forrum</w:t>
      </w:r>
      <w:proofErr w:type="spellEnd"/>
      <w:r w:rsidRPr="006A28A3">
        <w:rPr>
          <w:rFonts w:ascii="Comic Sans MS" w:hAnsi="Comic Sans MS"/>
          <w:sz w:val="28"/>
          <w:szCs w:val="28"/>
        </w:rPr>
        <w:t>" de Barcelona o las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Olimpiadas.</w:t>
      </w:r>
      <w:r w:rsidRPr="006A28A3">
        <w:rPr>
          <w:rFonts w:ascii="Comic Sans MS" w:hAnsi="Comic Sans MS"/>
          <w:sz w:val="28"/>
          <w:szCs w:val="28"/>
        </w:rPr>
        <w:br/>
      </w:r>
      <w:r w:rsidRPr="006A28A3">
        <w:rPr>
          <w:rFonts w:ascii="Comic Sans MS" w:hAnsi="Comic Sans MS"/>
          <w:sz w:val="28"/>
          <w:szCs w:val="28"/>
        </w:rPr>
        <w:br/>
        <w:t>El comité electoral de CiU vive aterrorizado ante la posible respuesta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electoral a la corrupción masiva que devora a este partido. Este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órgano conoce el malestar del votante catalán, indignado por el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 xml:space="preserve">expolio del que ha sido víctima por parte de CiU y </w:t>
      </w:r>
      <w:proofErr w:type="gramStart"/>
      <w:r w:rsidRPr="006A28A3">
        <w:rPr>
          <w:rFonts w:ascii="Comic Sans MS" w:hAnsi="Comic Sans MS"/>
          <w:sz w:val="28"/>
          <w:szCs w:val="28"/>
        </w:rPr>
        <w:t>sus</w:t>
      </w:r>
      <w:proofErr w:type="gramEnd"/>
      <w:r w:rsidRPr="006A28A3">
        <w:rPr>
          <w:rFonts w:ascii="Comic Sans MS" w:hAnsi="Comic Sans MS"/>
          <w:sz w:val="28"/>
          <w:szCs w:val="28"/>
        </w:rPr>
        <w:t xml:space="preserve"> hoy millonarios</w:t>
      </w:r>
      <w:r w:rsidR="006A28A3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líderes y familiares, según el juez.</w:t>
      </w:r>
      <w:r w:rsidRPr="006A28A3">
        <w:rPr>
          <w:rFonts w:ascii="Comic Sans MS" w:hAnsi="Comic Sans MS"/>
          <w:sz w:val="28"/>
          <w:szCs w:val="28"/>
        </w:rPr>
        <w:br/>
      </w:r>
      <w:r w:rsidRPr="006A28A3">
        <w:rPr>
          <w:rFonts w:ascii="Comic Sans MS" w:hAnsi="Comic Sans MS"/>
          <w:sz w:val="28"/>
          <w:szCs w:val="28"/>
        </w:rPr>
        <w:br/>
        <w:t>El listado de empresas en las que tiene presencia  la familia Oriol Pujol y sus hermanos, según el Registro Mercantil es el siguiente:</w:t>
      </w:r>
      <w:r w:rsidRPr="006A28A3">
        <w:rPr>
          <w:rFonts w:ascii="Comic Sans MS" w:hAnsi="Comic Sans MS"/>
          <w:sz w:val="28"/>
          <w:szCs w:val="28"/>
        </w:rPr>
        <w:br/>
      </w:r>
      <w:r w:rsidRPr="006A28A3">
        <w:rPr>
          <w:rFonts w:ascii="Comic Sans MS" w:hAnsi="Comic Sans MS"/>
          <w:sz w:val="28"/>
          <w:szCs w:val="28"/>
        </w:rPr>
        <w:br/>
        <w:t xml:space="preserve">PUJOL FERRUSOLA JORDI Barcelona </w:t>
      </w:r>
      <w:r w:rsidR="00B440FD" w:rsidRPr="006A28A3">
        <w:rPr>
          <w:rFonts w:ascii="Comic Sans MS" w:hAnsi="Comic Sans MS"/>
          <w:sz w:val="28"/>
          <w:szCs w:val="28"/>
        </w:rPr>
        <w:t>Administrador</w:t>
      </w:r>
      <w:r w:rsidRPr="006A28A3">
        <w:rPr>
          <w:rFonts w:ascii="Comic Sans MS" w:hAnsi="Comic Sans MS"/>
          <w:sz w:val="28"/>
          <w:szCs w:val="28"/>
        </w:rPr>
        <w:t xml:space="preserve"> único PUJART S.L.</w:t>
      </w:r>
      <w:r w:rsidRPr="006A28A3">
        <w:rPr>
          <w:rFonts w:ascii="Comic Sans MS" w:hAnsi="Comic Sans MS"/>
          <w:sz w:val="28"/>
          <w:szCs w:val="28"/>
        </w:rPr>
        <w:br/>
        <w:t>PUJOL FERRUSOLA JORDI Barcelona Administrador único ERISONO LONGIANO S.L.</w:t>
      </w:r>
      <w:r w:rsidRPr="006A28A3">
        <w:rPr>
          <w:rFonts w:ascii="Comic Sans MS" w:hAnsi="Comic Sans MS"/>
          <w:sz w:val="28"/>
          <w:szCs w:val="28"/>
        </w:rPr>
        <w:br/>
        <w:t>PUJOL FERRUSOLA JORDI Barcelona Administrador PROJECTES BARCELONA SL</w:t>
      </w:r>
      <w:r w:rsidRPr="006A28A3">
        <w:rPr>
          <w:rFonts w:ascii="Comic Sans MS" w:hAnsi="Comic Sans MS"/>
          <w:sz w:val="28"/>
          <w:szCs w:val="28"/>
        </w:rPr>
        <w:br/>
        <w:t>PUJOL FERRUSOLA JORDI Barcelona Socio PUJART S.L.</w:t>
      </w:r>
      <w:r w:rsidRPr="006A28A3">
        <w:rPr>
          <w:rFonts w:ascii="Comic Sans MS" w:hAnsi="Comic Sans MS"/>
          <w:sz w:val="28"/>
          <w:szCs w:val="28"/>
        </w:rPr>
        <w:br/>
        <w:t>PUJOL FERRUSOLA JORDI Barcelona Apoderado INICIATIVES MARKETING I INVERSIONS SA</w:t>
      </w:r>
      <w:r w:rsidRPr="006A28A3">
        <w:rPr>
          <w:rFonts w:ascii="Comic Sans MS" w:hAnsi="Comic Sans MS"/>
          <w:sz w:val="28"/>
          <w:szCs w:val="28"/>
        </w:rPr>
        <w:br/>
        <w:t>PUJOL FERRUSOLA JORDI Barcelona Apoderado PROJECT MARKETING CAT S.L.</w:t>
      </w:r>
      <w:r w:rsidRPr="006A28A3">
        <w:rPr>
          <w:rFonts w:ascii="Comic Sans MS" w:hAnsi="Comic Sans MS"/>
          <w:sz w:val="28"/>
          <w:szCs w:val="28"/>
        </w:rPr>
        <w:br/>
        <w:t>PUJOL FERRUSOLA JORDI Tarragona Apoderado INTER ROSARIO PORT SERVICES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SOCIEDAD ANONIMA.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Ex-Vicepresidente INICIATIVES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MARKETING I INVERSIONS SA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delegado INICIATIVES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MARKETING I INVERSIONS SA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Ex-Administrador VINTIQUATRE S.L.(EXTINGUIDA)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Ex-Administrador HITECH GENERAL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CONSULTING S.R.L.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HOT LINE COMPUTER SA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INICIATIVES MARKETING I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INVERSIONS SA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CATEXPRESS SA (EN DISOLUCION)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HISPANO QUIMICA SA (EXTINGUIDA)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INTRADEX GOLF S. L.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Ex-Consejero VINTIQUATRE S..L.(EXTINGUIDA)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Ex-Secretario CATEXPRESS SA (EN DISOLUCION)</w:t>
      </w:r>
      <w:r w:rsidRPr="006A28A3">
        <w:rPr>
          <w:rFonts w:ascii="Comic Sans MS" w:hAnsi="Comic Sans MS"/>
          <w:sz w:val="28"/>
          <w:szCs w:val="28"/>
        </w:rPr>
        <w:br/>
        <w:t>PUJOL FERRUSOLA JORDI Barcelona Ex-Secretario INTRADEX GOLF S. L.</w:t>
      </w:r>
      <w:r w:rsidRPr="006A28A3">
        <w:rPr>
          <w:rFonts w:ascii="Comic Sans MS" w:hAnsi="Comic Sans MS"/>
          <w:sz w:val="28"/>
          <w:szCs w:val="28"/>
        </w:rPr>
        <w:br/>
        <w:t>PUJOL FERRUSOLA JOSEP Barcelona Consejero INVERSIONES PROMOCRIM S.L.</w:t>
      </w:r>
      <w:r w:rsidRPr="006A28A3">
        <w:rPr>
          <w:rFonts w:ascii="Comic Sans MS" w:hAnsi="Comic Sans MS"/>
          <w:sz w:val="28"/>
          <w:szCs w:val="28"/>
        </w:rPr>
        <w:br/>
        <w:t>PUJOL FERRUSOLA JOSEP Barcelona Consejero PROMOMED RESIDENCIAL MEDITERRANEO S.A.</w:t>
      </w:r>
      <w:r w:rsidRPr="006A28A3">
        <w:rPr>
          <w:rFonts w:ascii="Comic Sans MS" w:hAnsi="Comic Sans MS"/>
          <w:sz w:val="28"/>
          <w:szCs w:val="28"/>
        </w:rPr>
        <w:br/>
        <w:t>PUJOL FERRUSOLA JOSEP Barcelona Apoderado EUROPRAXIS ATLANTE S.L.</w:t>
      </w:r>
      <w:r w:rsidRPr="006A28A3">
        <w:rPr>
          <w:rFonts w:ascii="Comic Sans MS" w:hAnsi="Comic Sans MS"/>
          <w:sz w:val="28"/>
          <w:szCs w:val="28"/>
        </w:rPr>
        <w:br/>
        <w:t>PUJOL FERRUSOLA JOSEP Barcelona Ex-Administrador PROJECTES BARCELONA SL</w:t>
      </w:r>
      <w:r w:rsidRPr="006A28A3">
        <w:rPr>
          <w:rFonts w:ascii="Comic Sans MS" w:hAnsi="Comic Sans MS"/>
          <w:sz w:val="28"/>
          <w:szCs w:val="28"/>
        </w:rPr>
        <w:br/>
        <w:t>PUJOL FERRUSOLA JOSEP Barcelona Ex-Consejero LABORATORIOS FAVEA SA</w:t>
      </w:r>
      <w:r w:rsidRPr="006A28A3">
        <w:rPr>
          <w:rFonts w:ascii="Comic Sans MS" w:hAnsi="Comic Sans MS"/>
          <w:sz w:val="28"/>
          <w:szCs w:val="28"/>
        </w:rPr>
        <w:br/>
        <w:t>PUJOL FERRUSOLA JOSEP Barcelona Ex-Consejero AGRUPACIO MUTUA DEL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COMERC I DE  LA INDUSTRIA MUTUA DE ASSEGURANCES A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PRIMA FIXA</w:t>
      </w:r>
      <w:r w:rsidRPr="006A28A3">
        <w:rPr>
          <w:rFonts w:ascii="Comic Sans MS" w:hAnsi="Comic Sans MS"/>
          <w:sz w:val="28"/>
          <w:szCs w:val="28"/>
        </w:rPr>
        <w:br/>
        <w:t>PUJOL FERRUSOLA JOSEP Madrid Ex-Consejero MERCADOS Y GESTION DE VALORES AV SA</w:t>
      </w:r>
      <w:r w:rsidRPr="006A28A3">
        <w:rPr>
          <w:rFonts w:ascii="Comic Sans MS" w:hAnsi="Comic Sans MS"/>
          <w:sz w:val="28"/>
          <w:szCs w:val="28"/>
        </w:rPr>
        <w:br/>
        <w:t>PUJOL FERRUSOLA JOSEP Barcelona Ex-Consejero EUROPRAXIS CONSULTING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HOLDING S.L. (EXTINGUIDA)</w:t>
      </w:r>
      <w:r w:rsidRPr="006A28A3">
        <w:rPr>
          <w:rFonts w:ascii="Comic Sans MS" w:hAnsi="Comic Sans MS"/>
          <w:sz w:val="28"/>
          <w:szCs w:val="28"/>
        </w:rPr>
        <w:br/>
        <w:t>PUJOL FERRUSOLA JOSEP Madrid Ex-Consejero LABIERNAG S.L. (EXTINGUIDA)</w:t>
      </w:r>
      <w:r w:rsidRPr="006A28A3">
        <w:rPr>
          <w:rFonts w:ascii="Comic Sans MS" w:hAnsi="Comic Sans MS"/>
          <w:sz w:val="28"/>
          <w:szCs w:val="28"/>
        </w:rPr>
        <w:br/>
        <w:t>PUJOL FERRUSOLA OLEGUER Madrid Presidente LONGSHORE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Administrador único DRAGO CAPITAL S.L.</w:t>
      </w:r>
      <w:r w:rsidRPr="006A28A3">
        <w:rPr>
          <w:rFonts w:ascii="Comic Sans MS" w:hAnsi="Comic Sans MS"/>
          <w:sz w:val="28"/>
          <w:szCs w:val="28"/>
        </w:rPr>
        <w:br/>
        <w:t>PUJOL FERRUSOLA OLEGUER Melilla Administrador TRES FORCAS CAPITAL S.L.</w:t>
      </w:r>
      <w:r w:rsidRPr="006A28A3">
        <w:rPr>
          <w:rFonts w:ascii="Comic Sans MS" w:hAnsi="Comic Sans MS"/>
          <w:sz w:val="28"/>
          <w:szCs w:val="28"/>
        </w:rPr>
        <w:br/>
        <w:t>PUJOL FERRUSOLA OLEGUER Palmas (Las) Administrador BAHORUCO PARK S.L.</w:t>
      </w:r>
      <w:r w:rsidRPr="006A28A3">
        <w:rPr>
          <w:rFonts w:ascii="Comic Sans MS" w:hAnsi="Comic Sans MS"/>
          <w:sz w:val="28"/>
          <w:szCs w:val="28"/>
        </w:rPr>
        <w:br/>
        <w:t>PUJOL FERRUSOLA OLEGUER Palmas (Las) Administrador ARQUILLO RESORT S.L.</w:t>
      </w:r>
      <w:r w:rsidRPr="006A28A3">
        <w:rPr>
          <w:rFonts w:ascii="Comic Sans MS" w:hAnsi="Comic Sans MS"/>
          <w:sz w:val="28"/>
          <w:szCs w:val="28"/>
        </w:rPr>
        <w:br/>
        <w:t>PUJOL FERRUSOLA OLEGUER Palmas (Las) Administrador SERVIFONIA PLUS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SOCIEDAD LIMITADA.</w:t>
      </w:r>
      <w:r w:rsidRPr="006A28A3">
        <w:rPr>
          <w:rFonts w:ascii="Comic Sans MS" w:hAnsi="Comic Sans MS"/>
          <w:sz w:val="28"/>
          <w:szCs w:val="28"/>
        </w:rPr>
        <w:br/>
        <w:t>PUJOL FERRUSOLA OLEGUER Madrid Secretario OPTIMUS SUBASTAS ON LINE S.A.</w:t>
      </w:r>
      <w:r w:rsidRPr="006A28A3">
        <w:rPr>
          <w:rFonts w:ascii="Comic Sans MS" w:hAnsi="Comic Sans MS"/>
          <w:sz w:val="28"/>
          <w:szCs w:val="28"/>
        </w:rPr>
        <w:br/>
        <w:t>PUJOL FERRUSOLA OLEGUER Madrid Socio JASMUND SPAIN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Apoderado S FERNANDO RESORT BAHIA SUR SL.</w:t>
      </w:r>
      <w:r w:rsidRPr="006A28A3">
        <w:rPr>
          <w:rFonts w:ascii="Comic Sans MS" w:hAnsi="Comic Sans MS"/>
          <w:sz w:val="28"/>
          <w:szCs w:val="28"/>
        </w:rPr>
        <w:br/>
        <w:t>PUJOL FERRUSOLA OLEGUER Madrid Apoderado SAMOS SERVICIOS Y GESTIONES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Ex-Presidente SAMOS SERVICIOS Y GESTIONES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Ex-Vicepresidente SAMOS SERVICIOS Y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GESTIONES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Ex-Consejero delegado TASIBERICA SA</w:t>
      </w:r>
      <w:r w:rsidRPr="006A28A3">
        <w:rPr>
          <w:rFonts w:ascii="Comic Sans MS" w:hAnsi="Comic Sans MS"/>
          <w:sz w:val="28"/>
          <w:szCs w:val="28"/>
        </w:rPr>
        <w:br/>
        <w:t>PUJOL FERRUSOLA OLEGUER Madrid Ex-Consejero delegado INMOCLICK ONLINE S.A.</w:t>
      </w:r>
      <w:r w:rsidRPr="006A28A3">
        <w:rPr>
          <w:rFonts w:ascii="Comic Sans MS" w:hAnsi="Comic Sans MS"/>
          <w:sz w:val="28"/>
          <w:szCs w:val="28"/>
        </w:rPr>
        <w:br/>
        <w:t>PUJOL FERRUSOLA OLEGUER Melilla Ex-Administrador único TRES FORCAS CAPITAL S.L.</w:t>
      </w:r>
      <w:r w:rsidRPr="006A28A3">
        <w:rPr>
          <w:rFonts w:ascii="Comic Sans MS" w:hAnsi="Comic Sans MS"/>
          <w:sz w:val="28"/>
          <w:szCs w:val="28"/>
        </w:rPr>
        <w:br/>
        <w:t>PUJOL FERRUSOLA OLEGUER Palmas (Las) Ex-Administrador único SERVIFONIA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PLUS SOCIEDAD LIMITADA.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Ex-Administrador único LONGSHORE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Ex-Consejero INMOCLICK ONLINE S.A.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Ex-Consejero SAMOS SERVICIOS Y GESTIONES S.L.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Ex-Consejero TASIBERICA SA</w:t>
      </w:r>
      <w:r w:rsidRPr="006A28A3">
        <w:rPr>
          <w:rFonts w:ascii="Comic Sans MS" w:hAnsi="Comic Sans MS"/>
          <w:sz w:val="28"/>
          <w:szCs w:val="28"/>
        </w:rPr>
        <w:br/>
        <w:t>PUJOL FERRUSOLA OLEGUER Madrid Ex-Secretario INMOCLICK ONLINE S.A.</w:t>
      </w:r>
      <w:r w:rsidRPr="006A28A3">
        <w:rPr>
          <w:rFonts w:ascii="Comic Sans MS" w:hAnsi="Comic Sans MS"/>
          <w:sz w:val="28"/>
          <w:szCs w:val="28"/>
        </w:rPr>
        <w:br/>
        <w:t>PUJOL FERRUSOLA OLEGUER Madrid Ex-Apoderado INMOCLICK ONLINE S.A.</w:t>
      </w:r>
      <w:r w:rsidRPr="006A28A3">
        <w:rPr>
          <w:rFonts w:ascii="Comic Sans MS" w:hAnsi="Comic Sans MS"/>
          <w:sz w:val="28"/>
          <w:szCs w:val="28"/>
        </w:rPr>
        <w:br/>
        <w:t>PUJOL FERRUSOLA MIREIA Barcelona Administrador FISIOART S.L.</w:t>
      </w:r>
      <w:r w:rsidRPr="006A28A3">
        <w:rPr>
          <w:rFonts w:ascii="Comic Sans MS" w:hAnsi="Comic Sans MS"/>
          <w:sz w:val="28"/>
          <w:szCs w:val="28"/>
        </w:rPr>
        <w:br/>
        <w:t>PUJOL FERRUSOLA ORIOL Barcelona Ex-Consejero EMPRESA DE PROMOCIO I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LOCALITZACIO INDUSTRIAL DE CATALUNYA SA</w:t>
      </w:r>
      <w:r w:rsidRPr="006A28A3">
        <w:rPr>
          <w:rFonts w:ascii="Comic Sans MS" w:hAnsi="Comic Sans MS"/>
          <w:sz w:val="28"/>
          <w:szCs w:val="28"/>
        </w:rPr>
        <w:br/>
        <w:t>PUJOL FERRUSOLA ORIOL Barcelona Ex-Consejero BARCELONA PROMOCIO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INSTALLACIONS OLIMPIQUES S.A. (EXTINGUIDA)</w:t>
      </w:r>
      <w:r w:rsidRPr="006A28A3">
        <w:rPr>
          <w:rFonts w:ascii="Comic Sans MS" w:hAnsi="Comic Sans MS"/>
          <w:sz w:val="28"/>
          <w:szCs w:val="28"/>
        </w:rPr>
        <w:br/>
        <w:t>PUJOL FERRUSOLA ORIOL Barcelona Ex-Secretario DESARROLLOS ESPECIALES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DE SISTEMAS DE ANCLAJE SA</w:t>
      </w:r>
      <w:r w:rsidRPr="006A28A3">
        <w:rPr>
          <w:rFonts w:ascii="Comic Sans MS" w:hAnsi="Comic Sans MS"/>
          <w:sz w:val="28"/>
          <w:szCs w:val="28"/>
        </w:rPr>
        <w:br/>
        <w:t>PUJOL Y FERRUSOLA JORDI Vizcaya Ex-Consejero CONSULTING CENTRO ESPAÑA SA</w:t>
      </w:r>
      <w:r w:rsidRPr="006A28A3">
        <w:rPr>
          <w:rFonts w:ascii="Comic Sans MS" w:hAnsi="Comic Sans MS"/>
          <w:sz w:val="28"/>
          <w:szCs w:val="28"/>
        </w:rPr>
        <w:br/>
        <w:t>PUJOL I FERRUSOLA JORDI Barcelona Administrador único PROJECTES BARCELONA SL</w:t>
      </w:r>
      <w:r w:rsidRPr="006A28A3">
        <w:rPr>
          <w:rFonts w:ascii="Comic Sans MS" w:hAnsi="Comic Sans MS"/>
          <w:sz w:val="28"/>
          <w:szCs w:val="28"/>
        </w:rPr>
        <w:br/>
        <w:t>PUJOL I FERRUSOLA JORDI Barcelona Ex-Socio HIDROPLANT SA (EXTINGUIDA)</w:t>
      </w:r>
      <w:r w:rsidRPr="006A28A3">
        <w:rPr>
          <w:rFonts w:ascii="Comic Sans MS" w:hAnsi="Comic Sans MS"/>
          <w:sz w:val="28"/>
          <w:szCs w:val="28"/>
        </w:rPr>
        <w:br/>
        <w:t>PUJOL I FERRUSOLA JORDI Barcelona Ex-Socio VINTIQUATRE S.L.(EXTINGUIDA)</w:t>
      </w:r>
      <w:r w:rsidRPr="006A28A3">
        <w:rPr>
          <w:rFonts w:ascii="Comic Sans MS" w:hAnsi="Comic Sans MS"/>
          <w:sz w:val="28"/>
          <w:szCs w:val="28"/>
        </w:rPr>
        <w:br/>
        <w:t>PUJOL FERRUSOLA PERE Barcelona Ex-Apoderado ENTORN SL ENGINYERIA I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SERVEIS. (EXTINGUIDA)</w:t>
      </w:r>
      <w:r w:rsidRPr="006A28A3">
        <w:rPr>
          <w:rFonts w:ascii="Comic Sans MS" w:hAnsi="Comic Sans MS"/>
          <w:sz w:val="28"/>
          <w:szCs w:val="28"/>
        </w:rPr>
        <w:br/>
        <w:t>PUJOL FERRUSOLA JOSEP MARIA Barcelona Ex-Consejero delegado SOLUCIONES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INFORMATICAS INDUSTRIALES GDI S.L.</w:t>
      </w:r>
      <w:r w:rsidRPr="006A28A3">
        <w:rPr>
          <w:rFonts w:ascii="Comic Sans MS" w:hAnsi="Comic Sans MS"/>
          <w:sz w:val="28"/>
          <w:szCs w:val="28"/>
        </w:rPr>
        <w:br/>
        <w:t>PUJOL FERRUSOLA JOSEP MARIA Barcelona Ex-Consejero SOLUCIONES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INFORMATICAS INDUSTRIALES GDI S.L.</w:t>
      </w:r>
      <w:r w:rsidRPr="006A28A3">
        <w:rPr>
          <w:rFonts w:ascii="Comic Sans MS" w:hAnsi="Comic Sans MS"/>
          <w:sz w:val="28"/>
          <w:szCs w:val="28"/>
        </w:rPr>
        <w:br/>
        <w:t>PUJOL FERRUSOLA JOSEP MARIA Barcelona Ex-Secretario SOLUCIONES</w:t>
      </w:r>
      <w:r w:rsidR="00B440FD">
        <w:rPr>
          <w:rFonts w:ascii="Comic Sans MS" w:hAnsi="Comic Sans MS"/>
          <w:sz w:val="28"/>
          <w:szCs w:val="28"/>
        </w:rPr>
        <w:t xml:space="preserve"> </w:t>
      </w:r>
      <w:r w:rsidRPr="006A28A3">
        <w:rPr>
          <w:rFonts w:ascii="Comic Sans MS" w:hAnsi="Comic Sans MS"/>
          <w:sz w:val="28"/>
          <w:szCs w:val="28"/>
        </w:rPr>
        <w:t>INFORMATICAS INDUSTRIALES GDI S.L.</w:t>
      </w:r>
      <w:r w:rsidRPr="006A28A3">
        <w:rPr>
          <w:rFonts w:ascii="Comic Sans MS" w:hAnsi="Comic Sans MS"/>
          <w:sz w:val="28"/>
          <w:szCs w:val="28"/>
        </w:rPr>
        <w:br/>
        <w:t>PUJOL FERRUSOLA MARTA Barcelona Ex-Socio HIDROPLANT SA (EXTINGUIDA)</w:t>
      </w:r>
    </w:p>
    <w:sectPr w:rsidR="00B84B5A" w:rsidRPr="006A2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78"/>
    <w:rsid w:val="00003F78"/>
    <w:rsid w:val="006A28A3"/>
    <w:rsid w:val="00B440FD"/>
    <w:rsid w:val="00B84B5A"/>
    <w:rsid w:val="00E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3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53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5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6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519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42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496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9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145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40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295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10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955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1647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3131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9838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533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415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8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2013-02-11T09:59:00Z</dcterms:created>
  <dcterms:modified xsi:type="dcterms:W3CDTF">2013-02-11T11:07:00Z</dcterms:modified>
</cp:coreProperties>
</file>